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2E" w:rsidRDefault="004F4312">
      <w:pPr>
        <w:pStyle w:val="Titre"/>
        <w:jc w:val="center"/>
      </w:pPr>
      <w:bookmarkStart w:id="0" w:name="_GoBack"/>
      <w:bookmarkEnd w:id="0"/>
      <w:r>
        <w:t>Droit des images : quelques préconisations éditoriales</w:t>
      </w:r>
      <w:r w:rsidR="00D86487">
        <w:t xml:space="preserve"> et références</w:t>
      </w:r>
    </w:p>
    <w:p w:rsidR="00E97A2E" w:rsidRDefault="00413746" w:rsidP="00413746">
      <w:pPr>
        <w:pStyle w:val="Titre2"/>
        <w:numPr>
          <w:ilvl w:val="0"/>
          <w:numId w:val="4"/>
        </w:numPr>
      </w:pPr>
      <w:bookmarkStart w:id="1" w:name="_Toc37067469"/>
      <w:r>
        <w:t xml:space="preserve">Quelles sources </w:t>
      </w:r>
      <w:r w:rsidR="008D54BE">
        <w:t>peuvent être explorées</w:t>
      </w:r>
      <w:r>
        <w:t xml:space="preserve"> pour réutiliser légalement des images ?</w:t>
      </w:r>
      <w:bookmarkEnd w:id="1"/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7" w:history="1">
        <w:r w:rsidR="00413746">
          <w:rPr>
            <w:rStyle w:val="Lienhypertexte"/>
            <w:sz w:val="21"/>
            <w:highlight w:val="white"/>
          </w:rPr>
          <w:t>Le Metropolitan Museum of Art de New York</w:t>
        </w:r>
      </w:hyperlink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>Recherche sur des termes en anglais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 xml:space="preserve">Point d’attention : les images doivent être créditées </w:t>
      </w:r>
      <w:r>
        <w:rPr>
          <w:b/>
        </w:rPr>
        <w:t>“Public domain”</w:t>
      </w:r>
      <w:r>
        <w:t xml:space="preserve"> (ce qui renvoi à une licence Creative commons)</w:t>
      </w:r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8" w:history="1">
        <w:r w:rsidR="00413746">
          <w:rPr>
            <w:rStyle w:val="Lienhypertexte"/>
          </w:rPr>
          <w:t xml:space="preserve">RMN-Images d’art </w:t>
        </w:r>
      </w:hyperlink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>Un accord est donnée pour exploiter les images de cette source, sous réserve que les droits soient indiqués  </w:t>
      </w:r>
      <w:r>
        <w:rPr>
          <w:b/>
        </w:rPr>
        <w:t>(C) RMN-Grand Palais.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rPr>
          <w:color w:val="000000" w:themeColor="text1"/>
        </w:rPr>
        <w:t xml:space="preserve">La réutilisation des images mentionnant </w:t>
      </w:r>
      <w:r>
        <w:rPr>
          <w:b/>
          <w:color w:val="000000" w:themeColor="text1"/>
        </w:rPr>
        <w:t>la simple distribution par RMN-Grand-Palais</w:t>
      </w:r>
      <w:r>
        <w:rPr>
          <w:color w:val="000000" w:themeColor="text1"/>
        </w:rPr>
        <w:t xml:space="preserve"> (exemples : (C) Ministère de la Culture - Médiathèque du Patrimoine, Dist. RMN-Grand Palais, (C) Musée du Louvre, Dist. RMN-Grand Palais...) </w:t>
      </w:r>
      <w:r>
        <w:rPr>
          <w:b/>
          <w:color w:val="000000" w:themeColor="text1"/>
        </w:rPr>
        <w:t>n’est pas autorisée</w:t>
      </w:r>
      <w:r>
        <w:rPr>
          <w:color w:val="000000" w:themeColor="text1"/>
        </w:rPr>
        <w:t>.</w:t>
      </w:r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9" w:history="1">
        <w:r w:rsidR="00413746">
          <w:rPr>
            <w:rStyle w:val="Lienhypertexte"/>
          </w:rPr>
          <w:t>éduthèque</w:t>
        </w:r>
      </w:hyperlink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>Offre accessible aux personnes disposant d’une adresse professionnelle académique ou en education.gouv.fr.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 xml:space="preserve">L’autorisation est fournie pour les partenaires suivants, selon les indications reportées ci-dessous. Dans les crédits, la source à indiquer est éduthèque. </w:t>
      </w:r>
      <w:r>
        <w:rPr>
          <w:b/>
        </w:rPr>
        <w:t>Les images réutilisées ne peuvent excéder 800 x 800 pixels.</w:t>
      </w:r>
    </w:p>
    <w:p w:rsidR="00E97A2E" w:rsidRDefault="006F43CC" w:rsidP="00413746">
      <w:pPr>
        <w:pStyle w:val="Paragraphedeliste"/>
        <w:numPr>
          <w:ilvl w:val="2"/>
          <w:numId w:val="3"/>
        </w:numPr>
      </w:pPr>
      <w:hyperlink r:id="rId10" w:history="1">
        <w:r w:rsidR="00413746">
          <w:rPr>
            <w:rStyle w:val="Lienhypertexte"/>
          </w:rPr>
          <w:t>Histoire par l’image</w:t>
        </w:r>
      </w:hyperlink>
      <w:r w:rsidR="00413746">
        <w:t xml:space="preserve"> pour éduthèque : accord pour les images créditées (C) RMN-Grand Palais. </w:t>
      </w:r>
    </w:p>
    <w:p w:rsidR="00E97A2E" w:rsidRDefault="006F43CC" w:rsidP="00413746">
      <w:pPr>
        <w:pStyle w:val="Paragraphedeliste"/>
        <w:numPr>
          <w:ilvl w:val="2"/>
          <w:numId w:val="3"/>
        </w:numPr>
      </w:pPr>
      <w:hyperlink r:id="rId11" w:history="1">
        <w:r w:rsidR="00413746">
          <w:rPr>
            <w:rStyle w:val="Lienhypertexte"/>
          </w:rPr>
          <w:t>Panorama de l’art</w:t>
        </w:r>
      </w:hyperlink>
      <w:r w:rsidR="00413746">
        <w:t xml:space="preserve"> pour éduthèque : accord pour les images créditées (C) RMN-Grand Palais.</w:t>
      </w:r>
    </w:p>
    <w:p w:rsidR="00E97A2E" w:rsidRDefault="006F43CC" w:rsidP="00413746">
      <w:pPr>
        <w:pStyle w:val="Paragraphedeliste"/>
        <w:numPr>
          <w:ilvl w:val="2"/>
          <w:numId w:val="3"/>
        </w:numPr>
      </w:pPr>
      <w:hyperlink r:id="rId12" w:history="1">
        <w:r w:rsidR="00413746">
          <w:rPr>
            <w:rStyle w:val="Lienhypertexte"/>
          </w:rPr>
          <w:t>Le Louvre</w:t>
        </w:r>
      </w:hyperlink>
      <w:r w:rsidR="00413746">
        <w:t xml:space="preserve"> pour éduthèque : sans restriction</w:t>
      </w:r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13" w:history="1">
        <w:r w:rsidR="00413746">
          <w:rPr>
            <w:rStyle w:val="Lienhypertexte"/>
          </w:rPr>
          <w:t>Paris Musées</w:t>
        </w:r>
      </w:hyperlink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rPr>
          <w:color w:val="000000"/>
          <w:sz w:val="21"/>
        </w:rPr>
        <w:t>Les images dont les champs « crédits » sont indiqués CCØ sont sous licence Creatives Commons Ø.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rPr>
          <w:color w:val="000000"/>
          <w:sz w:val="21"/>
        </w:rPr>
        <w:t>La source à indiquer la source est « Paris Musées » et le lien à associer est  </w:t>
      </w:r>
      <w:hyperlink r:id="rId14" w:history="1">
        <w:r>
          <w:rPr>
            <w:rStyle w:val="Lienhypertexte"/>
            <w:color w:val="008BA7"/>
            <w:sz w:val="21"/>
          </w:rPr>
          <w:t>http://parismuseescollections.paris.fr/</w:t>
        </w:r>
      </w:hyperlink>
      <w:r>
        <w:rPr>
          <w:color w:val="000000"/>
          <w:sz w:val="21"/>
        </w:rPr>
        <w:t>.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rPr>
          <w:b/>
          <w:color w:val="000000"/>
          <w:sz w:val="21"/>
        </w:rPr>
        <w:t xml:space="preserve">Attention, </w:t>
      </w:r>
      <w:r>
        <w:rPr>
          <w:color w:val="000000"/>
          <w:sz w:val="21"/>
        </w:rPr>
        <w:t xml:space="preserve">si la plupart des images sont en CCØ, </w:t>
      </w:r>
      <w:r>
        <w:rPr>
          <w:b/>
          <w:color w:val="000000"/>
          <w:sz w:val="21"/>
        </w:rPr>
        <w:t>certaines images pourraient être sous droits réservés</w:t>
      </w:r>
      <w:r>
        <w:rPr>
          <w:color w:val="000000"/>
          <w:sz w:val="21"/>
        </w:rPr>
        <w:t>. Toute exploitation des images concernées est interdite.</w:t>
      </w:r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15" w:history="1">
        <w:r w:rsidR="00413746">
          <w:rPr>
            <w:rStyle w:val="Lienhypertexte"/>
          </w:rPr>
          <w:t>Wikimedia Commons</w:t>
        </w:r>
      </w:hyperlink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>Quelques conseils :</w:t>
      </w:r>
    </w:p>
    <w:p w:rsidR="00E97A2E" w:rsidRDefault="00413746" w:rsidP="00413746">
      <w:pPr>
        <w:pStyle w:val="Paragraphedeliste"/>
        <w:numPr>
          <w:ilvl w:val="2"/>
          <w:numId w:val="3"/>
        </w:numPr>
      </w:pPr>
      <w:r>
        <w:t>Prendre soin de consulter la page de description de la photo, (cliquer sur la photo) ;</w:t>
      </w:r>
    </w:p>
    <w:p w:rsidR="00E97A2E" w:rsidRDefault="00413746" w:rsidP="00413746">
      <w:pPr>
        <w:pStyle w:val="Paragraphedeliste"/>
        <w:numPr>
          <w:ilvl w:val="2"/>
          <w:numId w:val="3"/>
        </w:numPr>
      </w:pPr>
      <w:r>
        <w:t>Lire les obligations quant à la réutilisation du document ;</w:t>
      </w:r>
    </w:p>
    <w:p w:rsidR="00E97A2E" w:rsidRDefault="00413746" w:rsidP="00413746">
      <w:pPr>
        <w:pStyle w:val="Paragraphedeliste"/>
        <w:numPr>
          <w:ilvl w:val="2"/>
          <w:numId w:val="3"/>
        </w:numPr>
      </w:pPr>
      <w:r>
        <w:t>Choisir la résolution désirée et télécharger la photo ;</w:t>
      </w:r>
    </w:p>
    <w:p w:rsidR="00E97A2E" w:rsidRDefault="00413746" w:rsidP="00413746">
      <w:pPr>
        <w:pStyle w:val="Paragraphedeliste"/>
        <w:numPr>
          <w:ilvl w:val="2"/>
          <w:numId w:val="3"/>
        </w:numPr>
      </w:pPr>
      <w:r>
        <w:lastRenderedPageBreak/>
        <w:t>Créditer l’auteur : dans la majorité des cas un : « Nom de l’auteur – CC By SA » est suffisant.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 xml:space="preserve">A lire  : </w:t>
      </w:r>
      <w:hyperlink r:id="rId16" w:history="1">
        <w:r>
          <w:rPr>
            <w:rStyle w:val="Lienhypertexte"/>
          </w:rPr>
          <w:t>Réutiliser des photos issues de Wikipédia</w:t>
        </w:r>
      </w:hyperlink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17" w:history="1">
        <w:r w:rsidR="00413746">
          <w:rPr>
            <w:rStyle w:val="Lienhypertexte"/>
          </w:rPr>
          <w:t>CCSearch</w:t>
        </w:r>
      </w:hyperlink>
      <w:r w:rsidR="00413746">
        <w:t xml:space="preserve"> </w:t>
      </w:r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>Possibilité d’accéder directement à quelques grands musées en choisissant l’accès “</w:t>
      </w:r>
      <w:hyperlink r:id="rId18" w:history="1">
        <w:r>
          <w:rPr>
            <w:rStyle w:val="Lienhypertexte"/>
          </w:rPr>
          <w:t>Browse by collection</w:t>
        </w:r>
      </w:hyperlink>
      <w:r>
        <w:t xml:space="preserve">” </w:t>
      </w:r>
    </w:p>
    <w:p w:rsidR="00E97A2E" w:rsidRDefault="006F43CC" w:rsidP="00413746">
      <w:pPr>
        <w:pStyle w:val="Paragraphedeliste"/>
        <w:numPr>
          <w:ilvl w:val="0"/>
          <w:numId w:val="3"/>
        </w:numPr>
      </w:pPr>
      <w:hyperlink r:id="rId19" w:history="1">
        <w:r w:rsidR="00413746">
          <w:rPr>
            <w:rStyle w:val="Lienhypertexte"/>
          </w:rPr>
          <w:t>Pixabay</w:t>
        </w:r>
      </w:hyperlink>
    </w:p>
    <w:p w:rsidR="00E97A2E" w:rsidRDefault="00413746" w:rsidP="00413746">
      <w:pPr>
        <w:pStyle w:val="Paragraphedeliste"/>
        <w:numPr>
          <w:ilvl w:val="1"/>
          <w:numId w:val="3"/>
        </w:numPr>
      </w:pPr>
      <w:r>
        <w:t>Sous réserve de vérifier la licence pour chaque image et en particulier le point “What is not allowed” lorsque celui-ci est présent. Bien que les “attributions” ne soient pas requises, il est nécessaire de sourcer avec lien toute photographie.</w:t>
      </w:r>
    </w:p>
    <w:p w:rsidR="00E97A2E" w:rsidRDefault="00413746" w:rsidP="00413746">
      <w:pPr>
        <w:pStyle w:val="Titre2"/>
        <w:numPr>
          <w:ilvl w:val="0"/>
          <w:numId w:val="4"/>
        </w:numPr>
      </w:pPr>
      <w:bookmarkStart w:id="2" w:name="_Toc37067470"/>
      <w:r>
        <w:t>Quels crédits doivent être associés aux images ?</w:t>
      </w:r>
      <w:bookmarkEnd w:id="2"/>
    </w:p>
    <w:p w:rsidR="00E97A2E" w:rsidRDefault="00413746">
      <w:pPr>
        <w:ind w:left="709"/>
      </w:pPr>
      <w:r>
        <w:rPr>
          <w:b/>
        </w:rPr>
        <w:t>L’éditeur de la page de référence de l’illustration doit être détenteur des droits</w:t>
      </w:r>
      <w:r>
        <w:t xml:space="preserve"> d’exploitation de l’image. Les droits exposés doivent autoriser la réutilisation. </w:t>
      </w:r>
    </w:p>
    <w:p w:rsidR="00E97A2E" w:rsidRDefault="00413746">
      <w:pPr>
        <w:ind w:left="709"/>
      </w:pPr>
      <w:r>
        <w:t>A défaut, une demande d’autorisation est à engager auprès des ayants droit. Après retour favorable, l’a</w:t>
      </w:r>
      <w:r w:rsidR="004F4312">
        <w:t>ccord doit être versé dans un espace collaboratif pour être opposé</w:t>
      </w:r>
      <w:r>
        <w:t xml:space="preserve"> à tout recours dans la durée par la direction de publication. </w:t>
      </w:r>
    </w:p>
    <w:p w:rsidR="00E97A2E" w:rsidRDefault="00413746">
      <w:pPr>
        <w:ind w:left="709"/>
      </w:pPr>
      <w:r>
        <w:t>Les informations suivantes doivent obligatoirement être associées :</w:t>
      </w:r>
    </w:p>
    <w:p w:rsidR="00E97A2E" w:rsidRDefault="00413746" w:rsidP="0041374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Titre</w:t>
      </w:r>
    </w:p>
    <w:p w:rsidR="00E97A2E" w:rsidRDefault="00413746" w:rsidP="00413746">
      <w:pPr>
        <w:pStyle w:val="Paragraphedeliste"/>
        <w:numPr>
          <w:ilvl w:val="0"/>
          <w:numId w:val="1"/>
        </w:numPr>
      </w:pPr>
      <w:r>
        <w:rPr>
          <w:b/>
        </w:rPr>
        <w:t>Source</w:t>
      </w:r>
      <w:r>
        <w:t xml:space="preserve"> : cette information est composée </w:t>
      </w:r>
    </w:p>
    <w:p w:rsidR="00E97A2E" w:rsidRDefault="00413746" w:rsidP="00413746">
      <w:pPr>
        <w:pStyle w:val="Paragraphedeliste"/>
        <w:numPr>
          <w:ilvl w:val="1"/>
          <w:numId w:val="1"/>
        </w:numPr>
      </w:pPr>
      <w:r>
        <w:t>du nom du site qui propose l’illustration,</w:t>
      </w:r>
    </w:p>
    <w:p w:rsidR="00E97A2E" w:rsidRDefault="00413746" w:rsidP="00413746">
      <w:pPr>
        <w:pStyle w:val="Paragraphedeliste"/>
        <w:numPr>
          <w:ilvl w:val="1"/>
          <w:numId w:val="1"/>
        </w:numPr>
      </w:pPr>
      <w:r>
        <w:t>associé à un lien :</w:t>
      </w:r>
    </w:p>
    <w:p w:rsidR="00E97A2E" w:rsidRDefault="00413746" w:rsidP="00413746">
      <w:pPr>
        <w:pStyle w:val="Paragraphedeliste"/>
        <w:numPr>
          <w:ilvl w:val="2"/>
          <w:numId w:val="1"/>
        </w:numPr>
      </w:pPr>
      <w:r>
        <w:t xml:space="preserve">soit vers la page où est exposée l’illustration, </w:t>
      </w:r>
    </w:p>
    <w:p w:rsidR="00E97A2E" w:rsidRDefault="00413746" w:rsidP="00413746">
      <w:pPr>
        <w:pStyle w:val="Paragraphedeliste"/>
        <w:numPr>
          <w:ilvl w:val="2"/>
          <w:numId w:val="1"/>
        </w:numPr>
      </w:pPr>
      <w:r>
        <w:t>soit vers la page de la licence d’utilisation (cas privilégié pour les images sous licence creative commons).</w:t>
      </w:r>
    </w:p>
    <w:p w:rsidR="00E97A2E" w:rsidRDefault="00413746" w:rsidP="00413746">
      <w:pPr>
        <w:pStyle w:val="Paragraphedeliste"/>
        <w:numPr>
          <w:ilvl w:val="0"/>
          <w:numId w:val="1"/>
        </w:numPr>
      </w:pPr>
      <w:r>
        <w:rPr>
          <w:b/>
        </w:rPr>
        <w:t>Prénom, nom de l’auteur</w:t>
      </w:r>
      <w:r>
        <w:t xml:space="preserve"> (si disponible sur la page d’origine)</w:t>
      </w:r>
    </w:p>
    <w:p w:rsidR="00E97A2E" w:rsidRDefault="00413746" w:rsidP="00413746">
      <w:pPr>
        <w:pStyle w:val="Paragraphedeliste"/>
        <w:numPr>
          <w:ilvl w:val="1"/>
          <w:numId w:val="1"/>
        </w:numPr>
      </w:pPr>
      <w:r>
        <w:t>Les seules initiales ne répondent pas au cadre légal dans la mesure où elles ne permettent pas d’identifier l’auteur.</w:t>
      </w:r>
    </w:p>
    <w:p w:rsidR="00E97A2E" w:rsidRDefault="00413746" w:rsidP="00413746">
      <w:pPr>
        <w:pStyle w:val="Paragraphedeliste"/>
        <w:numPr>
          <w:ilvl w:val="0"/>
          <w:numId w:val="1"/>
        </w:numPr>
      </w:pPr>
      <w:r>
        <w:t xml:space="preserve">Exemples : </w:t>
      </w:r>
    </w:p>
    <w:p w:rsidR="00E97A2E" w:rsidRDefault="00413746" w:rsidP="00413746">
      <w:pPr>
        <w:pStyle w:val="Paragraphedeliste"/>
        <w:numPr>
          <w:ilvl w:val="1"/>
          <w:numId w:val="1"/>
        </w:numPr>
      </w:pPr>
      <w:r>
        <w:t xml:space="preserve">Cruche à long bec verseur en gouttière, terre cuite © 2010 </w:t>
      </w:r>
      <w:hyperlink r:id="rId20" w:history="1">
        <w:r>
          <w:rPr>
            <w:rStyle w:val="Lienhypertexte"/>
          </w:rPr>
          <w:t>Musée du Louvre</w:t>
        </w:r>
      </w:hyperlink>
      <w:r>
        <w:t xml:space="preserve"> / Raphaël Chipault</w:t>
      </w:r>
    </w:p>
    <w:p w:rsidR="00E97A2E" w:rsidRDefault="00413746" w:rsidP="00413746">
      <w:pPr>
        <w:pStyle w:val="Paragraphedeliste"/>
        <w:numPr>
          <w:ilvl w:val="1"/>
          <w:numId w:val="1"/>
        </w:numPr>
      </w:pPr>
      <w:r>
        <w:t xml:space="preserve">Plaque en ivoire représentant un sphinx ailé, © </w:t>
      </w:r>
      <w:hyperlink r:id="rId21" w:history="1">
        <w:r>
          <w:rPr>
            <w:rStyle w:val="Lienhypertexte"/>
          </w:rPr>
          <w:t>The Trustees of the British Museum</w:t>
        </w:r>
      </w:hyperlink>
    </w:p>
    <w:p w:rsidR="00E97A2E" w:rsidRDefault="00413746" w:rsidP="00413746">
      <w:pPr>
        <w:pStyle w:val="Titre2"/>
        <w:numPr>
          <w:ilvl w:val="0"/>
          <w:numId w:val="4"/>
        </w:numPr>
      </w:pPr>
      <w:bookmarkStart w:id="3" w:name="_Toc37067472"/>
      <w:r>
        <w:t>Où trouver des documents de référence sur les droits liés aux images et le respect de la propriété intellectuelle ?</w:t>
      </w:r>
      <w:bookmarkEnd w:id="3"/>
    </w:p>
    <w:p w:rsidR="00E97A2E" w:rsidRDefault="00413746" w:rsidP="00413746">
      <w:pPr>
        <w:pStyle w:val="Paragraphedeliste"/>
        <w:numPr>
          <w:ilvl w:val="0"/>
          <w:numId w:val="2"/>
        </w:numPr>
      </w:pPr>
      <w:r>
        <w:t xml:space="preserve">Agence du patrimoine immatériel de l’État (APIE) : </w:t>
      </w:r>
      <w:hyperlink r:id="rId22" w:history="1">
        <w:r>
          <w:rPr>
            <w:rStyle w:val="Lienhypertexte"/>
          </w:rPr>
          <w:t>Droit d’auteur, droit à l’image : les étapes essentielles pour utiliser un contenu</w:t>
        </w:r>
      </w:hyperlink>
    </w:p>
    <w:p w:rsidR="00E97A2E" w:rsidRPr="008D54BE" w:rsidRDefault="00413746" w:rsidP="00413746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t xml:space="preserve">LégiFrance : </w:t>
      </w:r>
      <w:hyperlink r:id="rId23" w:history="1">
        <w:r>
          <w:rPr>
            <w:rStyle w:val="Lienhypertexte"/>
          </w:rPr>
          <w:t>Code de la propriété intellectuelle</w:t>
        </w:r>
      </w:hyperlink>
    </w:p>
    <w:p w:rsidR="008D54BE" w:rsidRDefault="008D54BE" w:rsidP="00413746">
      <w:pPr>
        <w:pStyle w:val="Paragraphedeliste"/>
        <w:numPr>
          <w:ilvl w:val="0"/>
          <w:numId w:val="2"/>
        </w:numPr>
      </w:pPr>
      <w:r w:rsidRPr="008D54BE">
        <w:t xml:space="preserve">Prolongement : </w:t>
      </w:r>
      <w:hyperlink r:id="rId24" w:anchor="pdfviewer" w:history="1">
        <w:r w:rsidRPr="008D54BE">
          <w:rPr>
            <w:rStyle w:val="Lienhypertexte"/>
          </w:rPr>
          <w:t>Utiliser une image trouvée sur Internet – Travail d</w:t>
        </w:r>
        <w:r>
          <w:rPr>
            <w:rStyle w:val="Lienhypertexte"/>
          </w:rPr>
          <w:t xml:space="preserve">e Florian Cool - </w:t>
        </w:r>
        <w:r w:rsidRPr="008D54BE">
          <w:rPr>
            <w:rStyle w:val="Lienhypertexte"/>
          </w:rPr>
          <w:t xml:space="preserve"> professeur documentaliste</w:t>
        </w:r>
        <w:r>
          <w:rPr>
            <w:rStyle w:val="Lienhypertexte"/>
          </w:rPr>
          <w:t xml:space="preserve"> - </w:t>
        </w:r>
        <w:r w:rsidRPr="008D54BE">
          <w:rPr>
            <w:rStyle w:val="Lienhypertexte"/>
          </w:rPr>
          <w:t>à destination des élèves</w:t>
        </w:r>
      </w:hyperlink>
    </w:p>
    <w:p w:rsidR="00E97A2E" w:rsidRPr="004F4312" w:rsidRDefault="00E97A2E" w:rsidP="004F4312">
      <w:pPr>
        <w:rPr>
          <w:lang w:val="fr-FR"/>
        </w:rPr>
      </w:pPr>
    </w:p>
    <w:sectPr w:rsidR="00E97A2E" w:rsidRPr="004F4312">
      <w:headerReference w:type="default" r:id="rId25"/>
      <w:footerReference w:type="default" r:id="rId26"/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CC" w:rsidRDefault="006F43CC">
      <w:pPr>
        <w:spacing w:after="0" w:line="240" w:lineRule="auto"/>
      </w:pPr>
      <w:r>
        <w:separator/>
      </w:r>
    </w:p>
  </w:endnote>
  <w:endnote w:type="continuationSeparator" w:id="0">
    <w:p w:rsidR="006F43CC" w:rsidRDefault="006F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2E" w:rsidRDefault="00E97A2E">
    <w:pPr>
      <w:pStyle w:val="Pieddepage"/>
      <w:tabs>
        <w:tab w:val="clear" w:pos="7143"/>
        <w:tab w:val="clear" w:pos="14287"/>
      </w:tabs>
    </w:pPr>
  </w:p>
  <w:p w:rsidR="00E97A2E" w:rsidRDefault="00413746">
    <w:pPr>
      <w:pStyle w:val="Pieddepage"/>
      <w:tabs>
        <w:tab w:val="clear" w:pos="7143"/>
        <w:tab w:val="clear" w:pos="14287"/>
      </w:tabs>
    </w:pPr>
    <w:r>
      <w:t xml:space="preserve">Ministère de l’Éducation nationale </w:t>
    </w:r>
    <w:r w:rsidR="00D86487">
      <w:t>et de la Jeunesse - Dgesco C1-4</w:t>
    </w:r>
  </w:p>
  <w:p w:rsidR="00E97A2E" w:rsidRDefault="00413746">
    <w:pPr>
      <w:pStyle w:val="Pieddepage"/>
      <w:tabs>
        <w:tab w:val="clear" w:pos="7143"/>
        <w:tab w:val="clear" w:pos="14287"/>
      </w:tabs>
      <w:jc w:val="right"/>
    </w:pPr>
    <w:r>
      <w:fldChar w:fldCharType="begin"/>
    </w:r>
    <w:r>
      <w:instrText>PAGE \* MERGEFORMAT</w:instrText>
    </w:r>
    <w:r>
      <w:fldChar w:fldCharType="separate"/>
    </w:r>
    <w:r w:rsidR="00C54B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CC" w:rsidRDefault="006F43CC">
      <w:pPr>
        <w:spacing w:after="0" w:line="240" w:lineRule="auto"/>
      </w:pPr>
      <w:r>
        <w:separator/>
      </w:r>
    </w:p>
  </w:footnote>
  <w:footnote w:type="continuationSeparator" w:id="0">
    <w:p w:rsidR="006F43CC" w:rsidRDefault="006F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2E" w:rsidRDefault="00E97A2E">
    <w:pPr>
      <w:pStyle w:val="En-tte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164"/>
    <w:multiLevelType w:val="hybridMultilevel"/>
    <w:tmpl w:val="12FA5744"/>
    <w:lvl w:ilvl="0" w:tplc="1D28FAC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16CA6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B56DE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17AB1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BC2B4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D08A9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A189F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03665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604B5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72734F6"/>
    <w:multiLevelType w:val="hybridMultilevel"/>
    <w:tmpl w:val="211C8960"/>
    <w:lvl w:ilvl="0" w:tplc="9300E79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A62A3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AD84D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C4C7F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87C8D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4A056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3CA6C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C8A5E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7EEC3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0F554B4"/>
    <w:multiLevelType w:val="multilevel"/>
    <w:tmpl w:val="EFB46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0B49AD"/>
    <w:multiLevelType w:val="hybridMultilevel"/>
    <w:tmpl w:val="49F47064"/>
    <w:lvl w:ilvl="0" w:tplc="090A1F32">
      <w:start w:val="1"/>
      <w:numFmt w:val="bullet"/>
      <w:lvlText w:val="v"/>
      <w:lvlJc w:val="left"/>
      <w:pPr>
        <w:ind w:left="1069" w:hanging="360"/>
      </w:pPr>
      <w:rPr>
        <w:rFonts w:ascii="Wingdings" w:eastAsia="Wingdings" w:hAnsi="Wingdings" w:cs="Wingdings"/>
      </w:rPr>
    </w:lvl>
    <w:lvl w:ilvl="1" w:tplc="17C6795C">
      <w:start w:val="1"/>
      <w:numFmt w:val="bullet"/>
      <w:lvlText w:val="Ø"/>
      <w:lvlJc w:val="left"/>
      <w:pPr>
        <w:ind w:left="1429" w:hanging="360"/>
      </w:pPr>
      <w:rPr>
        <w:rFonts w:ascii="Wingdings" w:eastAsia="Wingdings" w:hAnsi="Wingdings" w:cs="Wingdings"/>
      </w:rPr>
    </w:lvl>
    <w:lvl w:ilvl="2" w:tplc="25904E80">
      <w:start w:val="1"/>
      <w:numFmt w:val="bullet"/>
      <w:lvlText w:val="§"/>
      <w:lvlJc w:val="left"/>
      <w:pPr>
        <w:ind w:left="1789" w:hanging="360"/>
      </w:pPr>
      <w:rPr>
        <w:rFonts w:ascii="Wingdings" w:eastAsia="Wingdings" w:hAnsi="Wingdings" w:cs="Wingdings"/>
      </w:rPr>
    </w:lvl>
    <w:lvl w:ilvl="3" w:tplc="0FD258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4" w:tplc="5D7CD968">
      <w:start w:val="1"/>
      <w:numFmt w:val="bullet"/>
      <w:lvlText w:val="¨"/>
      <w:lvlJc w:val="left"/>
      <w:pPr>
        <w:ind w:left="2509" w:hanging="360"/>
      </w:pPr>
      <w:rPr>
        <w:rFonts w:ascii="Symbol" w:eastAsia="Symbol" w:hAnsi="Symbol" w:cs="Symbol"/>
      </w:rPr>
    </w:lvl>
    <w:lvl w:ilvl="5" w:tplc="13502AAC">
      <w:start w:val="1"/>
      <w:numFmt w:val="bullet"/>
      <w:lvlText w:val="Ø"/>
      <w:lvlJc w:val="left"/>
      <w:pPr>
        <w:ind w:left="2869" w:hanging="360"/>
      </w:pPr>
      <w:rPr>
        <w:rFonts w:ascii="Wingdings" w:eastAsia="Wingdings" w:hAnsi="Wingdings" w:cs="Wingdings"/>
      </w:rPr>
    </w:lvl>
    <w:lvl w:ilvl="6" w:tplc="7EE6B7C6">
      <w:start w:val="1"/>
      <w:numFmt w:val="bullet"/>
      <w:lvlText w:val="§"/>
      <w:lvlJc w:val="left"/>
      <w:pPr>
        <w:ind w:left="3229" w:hanging="360"/>
      </w:pPr>
      <w:rPr>
        <w:rFonts w:ascii="Wingdings" w:eastAsia="Wingdings" w:hAnsi="Wingdings" w:cs="Wingdings"/>
      </w:rPr>
    </w:lvl>
    <w:lvl w:ilvl="7" w:tplc="AE80006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8" w:tplc="BA20D26C">
      <w:start w:val="1"/>
      <w:numFmt w:val="bullet"/>
      <w:lvlText w:val="¨"/>
      <w:lvlJc w:val="left"/>
      <w:pPr>
        <w:ind w:left="3949" w:hanging="360"/>
      </w:pPr>
      <w:rPr>
        <w:rFonts w:ascii="Symbol" w:eastAsia="Symbol" w:hAnsi="Symbol" w:cs="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2E"/>
    <w:rsid w:val="00413746"/>
    <w:rsid w:val="004F4312"/>
    <w:rsid w:val="006F43CC"/>
    <w:rsid w:val="008D54BE"/>
    <w:rsid w:val="00C54BAA"/>
    <w:rsid w:val="00D86487"/>
    <w:rsid w:val="00E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8C16-BCAE-43B3-9072-B874A1F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1Car">
    <w:name w:val="Titre 1 Car"/>
    <w:basedOn w:val="Policepardfaut"/>
    <w:link w:val="Titre1"/>
    <w:uiPriority w:val="9"/>
    <w:rPr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b/>
      <w:bCs/>
      <w:i/>
      <w:iCs/>
      <w:color w:val="4F81BD" w:themeColor="accent1"/>
    </w:rPr>
  </w:style>
  <w:style w:type="paragraph" w:styleId="Retraitnormal">
    <w:name w:val="Normal Indent"/>
    <w:basedOn w:val="Normal"/>
    <w:uiPriority w:val="99"/>
    <w:unhideWhenUsed/>
    <w:pPr>
      <w:ind w:left="720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ind w:left="86"/>
    </w:pPr>
    <w:rPr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color w:val="17365D" w:themeColor="text2" w:themeShade="BF"/>
      <w:spacing w:val="5"/>
      <w:sz w:val="52"/>
      <w:szCs w:val="52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F4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.rmngp.fr/fr" TargetMode="External"/><Relationship Id="rId13" Type="http://schemas.openxmlformats.org/officeDocument/2006/relationships/hyperlink" Target="http://parismuseescollections.paris.fr/fr" TargetMode="External"/><Relationship Id="rId18" Type="http://schemas.openxmlformats.org/officeDocument/2006/relationships/hyperlink" Target="https://ccsearch.creativecommons.org/collection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research.britishmuseum.org/research/collection_online/collection_object_details/collection_image_gallery.aspx?assetId=30770001&amp;objectId=369007&amp;partId=1" TargetMode="External"/><Relationship Id="rId7" Type="http://schemas.openxmlformats.org/officeDocument/2006/relationships/hyperlink" Target="https://www.metmuseum.org/" TargetMode="External"/><Relationship Id="rId12" Type="http://schemas.openxmlformats.org/officeDocument/2006/relationships/hyperlink" Target="https://www.edutheque.fr/utiliser/arts-et-lettres/partenaire/louvre.html" TargetMode="External"/><Relationship Id="rId17" Type="http://schemas.openxmlformats.org/officeDocument/2006/relationships/hyperlink" Target="https://ccsearch.creativecommons.or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ikimedia.fr/2011/10/26/reutiliser-des-photos-issues-de-wikipedia/" TargetMode="External"/><Relationship Id="rId20" Type="http://schemas.openxmlformats.org/officeDocument/2006/relationships/hyperlink" Target="https://www.louvre.fr/tepe-sialk-au-coeur-de-l-archeologie-de-l-ir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noramadelart.com/edutheque" TargetMode="External"/><Relationship Id="rId24" Type="http://schemas.openxmlformats.org/officeDocument/2006/relationships/hyperlink" Target="https://edu-nuage.ac-versailles.fr/s/mlUV3PBzgeav2y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Accueil" TargetMode="External"/><Relationship Id="rId23" Type="http://schemas.openxmlformats.org/officeDocument/2006/relationships/hyperlink" Target="https://www.legifrance.gouv.fr/affichCode.do?cidTexte=LEGITEXT0000060694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istoire-image.org/page-edutheque" TargetMode="External"/><Relationship Id="rId19" Type="http://schemas.openxmlformats.org/officeDocument/2006/relationships/hyperlink" Target="https://pixabay.com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theque.fr/accueil.html" TargetMode="External"/><Relationship Id="rId14" Type="http://schemas.openxmlformats.org/officeDocument/2006/relationships/hyperlink" Target="http://parismuseescollections.paris.fr/" TargetMode="External"/><Relationship Id="rId22" Type="http://schemas.openxmlformats.org/officeDocument/2006/relationships/hyperlink" Target="https://www.economie.gouv.fr/files/files/directions_services/apie/propriete_intellectuelle/publications/utiliser_contenu_etapes_essentiell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JOSSELYN BELLICAUD</dc:creator>
  <cp:lastModifiedBy>JOSSELYN BELLICAUD</cp:lastModifiedBy>
  <cp:revision>2</cp:revision>
  <dcterms:created xsi:type="dcterms:W3CDTF">2020-04-06T10:25:00Z</dcterms:created>
  <dcterms:modified xsi:type="dcterms:W3CDTF">2020-04-06T10:25:00Z</dcterms:modified>
</cp:coreProperties>
</file>